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Mowry Anna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45"/>
        <w:spacing w:after="0"/>
        <w:rPr>
          <w:sz w:val="20"/>
          <w:szCs w:val="20"/>
          <w:color w:val="auto"/>
        </w:rPr>
      </w:pPr>
      <w:r>
        <w:rPr>
          <w:rFonts w:ascii="Arial" w:cs="Arial" w:eastAsia="Arial" w:hAnsi="Arial"/>
          <w:sz w:val="17"/>
          <w:szCs w:val="17"/>
          <w:color w:val="0000FF"/>
        </w:rPr>
        <w:t>CFO and Treasurer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02/25/2022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280,000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02/25/2032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280,000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280,000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February 25, 2022.</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Matthew B. Murphy</w:t>
            </w:r>
          </w:p>
        </w:tc>
        <w:tc>
          <w:tcPr>
            <w:tcW w:w="740" w:type="dxa"/>
            <w:vAlign w:val="bottom"/>
          </w:tcPr>
          <w:p>
            <w:pPr>
              <w:spacing w:after="0"/>
              <w:rPr>
                <w:sz w:val="20"/>
                <w:szCs w:val="20"/>
                <w:color w:val="auto"/>
              </w:rPr>
            </w:pPr>
            <w:r>
              <w:rPr>
                <w:rFonts w:ascii="Arial" w:cs="Arial" w:eastAsia="Arial" w:hAnsi="Arial"/>
                <w:sz w:val="17"/>
                <w:szCs w:val="17"/>
                <w:color w:val="0000FF"/>
                <w:w w:val="84"/>
              </w:rPr>
              <w:t>02/25/2022</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693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2022-02-25T19:15:30Z</dcterms:created>
  <dcterms:modified xsi:type="dcterms:W3CDTF">2022-02-25T19:15:30Z</dcterms:modified>
</cp:coreProperties>
</file>