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Nelson Nicholas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05"/>
        <w:spacing w:after="0"/>
        <w:rPr>
          <w:sz w:val="20"/>
          <w:szCs w:val="20"/>
          <w:color w:val="auto"/>
        </w:rPr>
      </w:pPr>
      <w:r>
        <w:rPr>
          <w:rFonts w:ascii="Arial" w:cs="Arial" w:eastAsia="Arial" w:hAnsi="Arial"/>
          <w:sz w:val="17"/>
          <w:szCs w:val="17"/>
          <w:color w:val="0000FF"/>
        </w:rPr>
        <w:t>CBO &amp; Senior VP, Bus. Dev.</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02/25/2022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140,000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02/25/2032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140,000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February 25,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02/25/2022</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7944"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2022-02-25T19:15:15Z</dcterms:created>
  <dcterms:modified xsi:type="dcterms:W3CDTF">2022-02-25T19:15:15Z</dcterms:modified>
</cp:coreProperties>
</file>