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05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053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Akinsanya Karen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NAUTILUS BIOTECHNOLOGY,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2701 EASTLAKE AVENUE EAST</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SEATTLE</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98102</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Nautilus Biotechnology,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NAUT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40" w:type="dxa"/>
            <w:vAlign w:val="bottom"/>
            <w:tcBorders>
              <w:bottom w:val="single" w:sz="8" w:color="2C2C2C"/>
            </w:tcBorders>
          </w:tcPr>
          <w:p>
            <w:pPr>
              <w:spacing w:after="0"/>
              <w:rPr>
                <w:sz w:val="9"/>
                <w:szCs w:val="9"/>
                <w:color w:val="auto"/>
              </w:rPr>
            </w:pPr>
          </w:p>
        </w:tc>
        <w:tc>
          <w:tcPr>
            <w:tcW w:w="140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06/14/2024</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2.56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06/14/2024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45,000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06/14/2034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45,000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45,000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reporting person's continuous status as a "Service Provider" (as defined in the Issuer's 2021 Equity Incentive Plan) through each applicable vesting date, one-twelfth (1/12th) of the shares subject to the Option shall vest on a monthly basis following the date of grant on the same day of the month as such grant date (or on the last day of the month, if there is no corresponding day in such month).</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Mathew B. Murphy, as</w:t>
            </w:r>
          </w:p>
        </w:tc>
        <w:tc>
          <w:tcPr>
            <w:tcW w:w="46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06/17/2024</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97672" TargetMode="External"/><Relationship Id="rId13"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2024-06-17T16:42:38Z</dcterms:created>
  <dcterms:modified xsi:type="dcterms:W3CDTF">2024-06-17T16:42:38Z</dcterms:modified>
</cp:coreProperties>
</file>