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August 3, 2021</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ectPr>
          <w:pgSz w:w="11900" w:h="16838" w:orient="portrait"/>
          <w:cols w:equalWidth="0" w:num="1">
            <w:col w:w="11240"/>
          </w:cols>
          <w:pgMar w:left="320" w:top="1440"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Irene Paik</w:t>
      </w:r>
    </w:p>
    <w:p>
      <w:pPr>
        <w:spacing w:after="0" w:line="211" w:lineRule="exact"/>
        <w:rPr>
          <w:sz w:val="24"/>
          <w:szCs w:val="24"/>
          <w:color w:val="auto"/>
        </w:rPr>
      </w:pPr>
    </w:p>
    <w:p>
      <w:pPr>
        <w:sectPr>
          <w:pgSz w:w="11900" w:h="16838" w:orient="portrait"/>
          <w:cols w:equalWidth="0" w:num="2">
            <w:col w:w="740" w:space="180"/>
            <w:col w:w="10320"/>
          </w:cols>
          <w:pgMar w:left="320" w:top="1440" w:right="339" w:bottom="1440" w:gutter="0" w:footer="0" w:header="0"/>
          <w:type w:val="continuous"/>
        </w:sectPr>
      </w:pPr>
    </w:p>
    <w:p>
      <w:pPr>
        <w:spacing w:after="0" w:line="87"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Nautilus Biotechnology, Inc.</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333-258100</w:t>
      </w:r>
    </w:p>
    <w:p>
      <w:pPr>
        <w:spacing w:after="0" w:line="200" w:lineRule="exact"/>
        <w:rPr>
          <w:sz w:val="24"/>
          <w:szCs w:val="24"/>
          <w:color w:val="auto"/>
        </w:rPr>
      </w:pPr>
    </w:p>
    <w:p>
      <w:pPr>
        <w:sectPr>
          <w:pgSz w:w="11900" w:h="16838" w:orient="portrait"/>
          <w:cols w:equalWidth="0" w:num="2">
            <w:col w:w="300" w:space="680"/>
            <w:col w:w="10260"/>
          </w:cols>
          <w:pgMar w:left="320" w:top="1440" w:right="339" w:bottom="1440" w:gutter="0" w:footer="0" w:header="0"/>
          <w:type w:val="continuous"/>
        </w:sectPr>
      </w:pPr>
    </w:p>
    <w:p>
      <w:pPr>
        <w:spacing w:after="0" w:line="133"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Acceleration Request</w:t>
      </w:r>
    </w:p>
    <w:p>
      <w:pPr>
        <w:spacing w:after="0" w:line="63"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Requested Date: August 6, 2021</w:t>
      </w:r>
    </w:p>
    <w:p>
      <w:pPr>
        <w:spacing w:after="0" w:line="63"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Requested Time: 4:00 P.M. Eastern Time</w:t>
      </w:r>
    </w:p>
    <w:p>
      <w:pPr>
        <w:sectPr>
          <w:pgSz w:w="11900" w:h="16838" w:orient="portrait"/>
          <w:cols w:equalWidth="0" w:num="1">
            <w:col w:w="11240"/>
          </w:cols>
          <w:pgMar w:left="320" w:top="1440" w:right="339" w:bottom="1440" w:gutter="0" w:footer="0" w:header="0"/>
          <w:type w:val="continuous"/>
        </w:sectPr>
      </w:pPr>
    </w:p>
    <w:p>
      <w:pPr>
        <w:spacing w:after="0" w:line="37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7"/>
          <w:szCs w:val="17"/>
          <w:color w:val="auto"/>
        </w:rPr>
        <w:t>Pursuant to Rule 461 under the Securities Act of 1933, as amended, Nautilus Biotechnology, Inc. (the “</w:t>
      </w:r>
      <w:r>
        <w:rPr>
          <w:rFonts w:ascii="Arial" w:cs="Arial" w:eastAsia="Arial" w:hAnsi="Arial"/>
          <w:sz w:val="17"/>
          <w:szCs w:val="17"/>
          <w:b w:val="1"/>
          <w:bCs w:val="1"/>
          <w:color w:val="auto"/>
        </w:rPr>
        <w:t>Company</w:t>
      </w:r>
      <w:r>
        <w:rPr>
          <w:rFonts w:ascii="Arial" w:cs="Arial" w:eastAsia="Arial" w:hAnsi="Arial"/>
          <w:sz w:val="17"/>
          <w:szCs w:val="17"/>
          <w:color w:val="auto"/>
        </w:rPr>
        <w:t>”) hereby requests that the above-referenced Registration Statement on Form S-l (File No. 333-258100)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Zachary B. Myers at (858) 350-2350.</w:t>
      </w:r>
    </w:p>
    <w:p>
      <w:pPr>
        <w:spacing w:after="0" w:line="22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Sincerely,</w:t>
      </w:r>
    </w:p>
    <w:p>
      <w:pPr>
        <w:spacing w:after="0" w:line="320" w:lineRule="exact"/>
        <w:rPr>
          <w:sz w:val="24"/>
          <w:szCs w:val="24"/>
          <w:color w:val="auto"/>
        </w:rPr>
      </w:pPr>
    </w:p>
    <w:p>
      <w:pPr>
        <w:ind w:left="5360"/>
        <w:spacing w:after="0"/>
        <w:rPr>
          <w:sz w:val="20"/>
          <w:szCs w:val="20"/>
          <w:color w:val="auto"/>
        </w:rPr>
      </w:pPr>
      <w:r>
        <w:rPr>
          <w:rFonts w:ascii="Arial" w:cs="Arial" w:eastAsia="Arial" w:hAnsi="Arial"/>
          <w:sz w:val="18"/>
          <w:szCs w:val="18"/>
          <w:color w:val="auto"/>
        </w:rPr>
        <w:t>NAUTILUS BIOTECHNOLOGY, INC.</w:t>
      </w:r>
    </w:p>
    <w:p>
      <w:pPr>
        <w:spacing w:after="0" w:line="200" w:lineRule="exact"/>
        <w:rPr>
          <w:sz w:val="24"/>
          <w:szCs w:val="24"/>
          <w:color w:val="auto"/>
        </w:rPr>
      </w:pPr>
    </w:p>
    <w:p>
      <w:pPr>
        <w:spacing w:after="0" w:line="376" w:lineRule="exact"/>
        <w:rPr>
          <w:sz w:val="24"/>
          <w:szCs w:val="24"/>
          <w:color w:val="auto"/>
        </w:rPr>
      </w:pPr>
    </w:p>
    <w:p>
      <w:pPr>
        <w:ind w:left="5360"/>
        <w:spacing w:after="0"/>
        <w:rPr>
          <w:sz w:val="20"/>
          <w:szCs w:val="20"/>
          <w:color w:val="auto"/>
        </w:rPr>
      </w:pPr>
      <w:r>
        <w:rPr>
          <w:rFonts w:ascii="Arial" w:cs="Arial" w:eastAsia="Arial" w:hAnsi="Arial"/>
          <w:sz w:val="18"/>
          <w:szCs w:val="18"/>
          <w:color w:val="auto"/>
        </w:rPr>
        <w:t>/s/ Sujal Patel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31750</wp:posOffset>
            </wp:positionV>
            <wp:extent cx="25971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57" w:lineRule="exact"/>
        <w:rPr>
          <w:sz w:val="24"/>
          <w:szCs w:val="24"/>
          <w:color w:val="auto"/>
        </w:rPr>
      </w:pPr>
    </w:p>
    <w:p>
      <w:pPr>
        <w:ind w:left="5360"/>
        <w:spacing w:after="0"/>
        <w:rPr>
          <w:sz w:val="20"/>
          <w:szCs w:val="20"/>
          <w:color w:val="auto"/>
        </w:rPr>
      </w:pPr>
      <w:r>
        <w:rPr>
          <w:rFonts w:ascii="Arial" w:cs="Arial" w:eastAsia="Arial" w:hAnsi="Arial"/>
          <w:sz w:val="18"/>
          <w:szCs w:val="18"/>
          <w:color w:val="auto"/>
        </w:rPr>
        <w:t>Sujal Patel</w:t>
      </w:r>
    </w:p>
    <w:p>
      <w:pPr>
        <w:spacing w:after="0" w:line="63" w:lineRule="exact"/>
        <w:rPr>
          <w:sz w:val="24"/>
          <w:szCs w:val="24"/>
          <w:color w:val="auto"/>
        </w:rPr>
      </w:pPr>
    </w:p>
    <w:p>
      <w:pPr>
        <w:ind w:left="536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4"/>
          <w:szCs w:val="24"/>
          <w:color w:val="auto"/>
        </w:rPr>
      </w:pPr>
    </w:p>
    <w:p>
      <w:pPr>
        <w:ind w:left="960" w:right="9020" w:hanging="934"/>
        <w:spacing w:after="0" w:line="329"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Anna Mowry Matthew Murphy</w:t>
      </w:r>
    </w:p>
    <w:p>
      <w:pPr>
        <w:ind w:left="960"/>
        <w:spacing w:after="0"/>
        <w:rPr>
          <w:rFonts w:ascii="Arial" w:cs="Arial" w:eastAsia="Arial" w:hAnsi="Arial"/>
          <w:sz w:val="17"/>
          <w:szCs w:val="17"/>
          <w:color w:val="auto"/>
        </w:rPr>
      </w:pPr>
      <w:r>
        <w:rPr>
          <w:rFonts w:ascii="Arial" w:cs="Arial" w:eastAsia="Arial" w:hAnsi="Arial"/>
          <w:sz w:val="18"/>
          <w:szCs w:val="18"/>
          <w:b w:val="1"/>
          <w:bCs w:val="1"/>
          <w:color w:val="auto"/>
        </w:rPr>
        <w:t>Nautilus Biotechnology, Inc.</w:t>
      </w:r>
    </w:p>
    <w:p>
      <w:pPr>
        <w:spacing w:after="0" w:line="337" w:lineRule="exact"/>
        <w:rPr>
          <w:rFonts w:ascii="Arial" w:cs="Arial" w:eastAsia="Arial" w:hAnsi="Arial"/>
          <w:sz w:val="17"/>
          <w:szCs w:val="17"/>
          <w:color w:val="auto"/>
        </w:rPr>
      </w:pPr>
    </w:p>
    <w:p>
      <w:pPr>
        <w:ind w:left="960" w:right="8860"/>
        <w:spacing w:after="0" w:line="349" w:lineRule="auto"/>
        <w:rPr>
          <w:rFonts w:ascii="Arial" w:cs="Arial" w:eastAsia="Arial" w:hAnsi="Arial"/>
          <w:sz w:val="17"/>
          <w:szCs w:val="17"/>
          <w:color w:val="auto"/>
        </w:rPr>
      </w:pPr>
      <w:r>
        <w:rPr>
          <w:rFonts w:ascii="Arial" w:cs="Arial" w:eastAsia="Arial" w:hAnsi="Arial"/>
          <w:sz w:val="16"/>
          <w:szCs w:val="16"/>
          <w:color w:val="auto"/>
        </w:rPr>
        <w:t>Robert F. Kornegay Zachary B. Myers</w:t>
      </w:r>
    </w:p>
    <w:p>
      <w:pPr>
        <w:ind w:left="960"/>
        <w:spacing w:after="0"/>
        <w:rPr>
          <w:rFonts w:ascii="Arial" w:cs="Arial" w:eastAsia="Arial" w:hAnsi="Arial"/>
          <w:sz w:val="17"/>
          <w:szCs w:val="17"/>
          <w:color w:val="auto"/>
        </w:rPr>
      </w:pPr>
      <w:r>
        <w:rPr>
          <w:rFonts w:ascii="Arial" w:cs="Arial" w:eastAsia="Arial" w:hAnsi="Arial"/>
          <w:sz w:val="18"/>
          <w:szCs w:val="18"/>
          <w:b w:val="1"/>
          <w:bCs w:val="1"/>
          <w:color w:val="auto"/>
        </w:rPr>
        <w:t>Wilson Sonsini Goodrich &amp; Rosati, P.C.</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2021-09-03T23:06:46Z</dcterms:created>
  <dcterms:modified xsi:type="dcterms:W3CDTF">2021-09-03T23:06:46Z</dcterms:modified>
</cp:coreProperties>
</file>