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Mowry Anna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2.7499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1,250 shares of Common Stock acquired on June 1, 2022 through the Issuer's 2021 Employee Stock Purchase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B. Murphy,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22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6938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2022-06-28T17:19:55Z</dcterms:created>
  <dcterms:modified xsi:type="dcterms:W3CDTF">2022-06-28T17:19:55Z</dcterms:modified>
</cp:coreProperties>
</file>